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Machine à coudre  Brother Innov-is A60SE</w:t>
      </w:r>
    </w:p>
    <w:p>
      <w:pPr>
        <w:pStyle w:val="Normal"/>
        <w:bidi w:val="0"/>
        <w:jc w:val="left"/>
        <w:rPr/>
      </w:pPr>
      <w:r>
        <w:rPr/>
      </w:r>
    </w:p>
    <w:p>
      <w:pPr>
        <w:pStyle w:val="Normal"/>
        <w:bidi w:val="0"/>
        <w:jc w:val="left"/>
        <w:rPr/>
      </w:pPr>
      <w:r>
        <w:rPr/>
        <w:t xml:space="preserve">La Brother Innov-is A60SE est la machine à coudre électronique parfaite pour votre prochaine aventure dans l'Art de l'Aiguille. </w:t>
        <w:br/>
        <w:br/>
        <w:t>Légère, l’A60SE est fournie avec son capot rigide qui la rend facilement transportable. Elle est parfaite pour les espaces exigus ou les ateliers de loisirs créatifs entre amis.</w:t>
        <w:br/>
        <w:br/>
        <w:t xml:space="preserve">Avec ses 60 points de couture utilitaires et décoratifs intégrés, dont 6 styles de boutonnière en une étape, cette machine conviviale convient à tous les types d’ouvrage. </w:t>
        <w:br/>
        <w:t xml:space="preserve">Son écran monochrome LCD lumineux vous fournit des informations utiles, comme le pied à utiliser selon le point. </w:t>
        <w:br/>
        <w:t xml:space="preserve">Grâce à ses technologies conviviales, telles que la molette électronique intuitive pour la sélection des points et le système perfectionné d’enfilage de l’aiguille d’une simple pression de touche, vous avez la garantie de réussir tous vos ouvrages, facilement et rapidement.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LibreOffice/7.1.6.2$Windows_X86_64 LibreOffice_project/0e133318fcee89abacd6a7d077e292f1145735c3</Application>
  <AppVersion>15.0000</AppVersion>
  <Pages>1</Pages>
  <Words>138</Words>
  <Characters>767</Characters>
  <CharactersWithSpaces>910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2021-11-23T10:36:12Z</dcterms:created>
  <dc:creator/>
  <dc:description/>
  <dc:language>fr-FR</dc:language>
  <cp:lastModifiedBy/>
  <dcterms:modified xsi:type="dcterms:W3CDTF">2021-11-23T10:42:56Z</dcterms:modified>
  <cp:revision>1</cp:revision>
  <dc:subject/>
  <dc:title/>
</cp:coreProperties>
</file>